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E" w:rsidRDefault="00193FEE" w:rsidP="003E303A">
      <w:pPr>
        <w:ind w:left="-426" w:right="-858"/>
        <w:jc w:val="both"/>
        <w:rPr>
          <w:rFonts w:ascii="Arial" w:hAnsi="Arial"/>
          <w:sz w:val="19"/>
          <w:szCs w:val="19"/>
        </w:rPr>
      </w:pPr>
      <w:bookmarkStart w:id="0" w:name="_GoBack"/>
      <w:bookmarkEnd w:id="0"/>
    </w:p>
    <w:p w:rsidR="00CB3657" w:rsidRDefault="00CB3657">
      <w:pPr>
        <w:ind w:left="-709" w:right="-858"/>
        <w:jc w:val="both"/>
        <w:rPr>
          <w:rFonts w:ascii="Arial" w:hAnsi="Arial"/>
          <w:sz w:val="19"/>
          <w:szCs w:val="19"/>
        </w:rPr>
      </w:pPr>
    </w:p>
    <w:p w:rsidR="00CB3657" w:rsidRPr="0094043C" w:rsidRDefault="00CB3657" w:rsidP="003E303A">
      <w:pPr>
        <w:pStyle w:val="Ttulo"/>
        <w:pBdr>
          <w:left w:val="single" w:sz="18" w:space="0" w:color="auto"/>
        </w:pBdr>
        <w:ind w:hanging="567"/>
        <w:rPr>
          <w:rFonts w:cs="Arial"/>
          <w:sz w:val="20"/>
        </w:rPr>
      </w:pPr>
      <w:r>
        <w:rPr>
          <w:rFonts w:cs="Arial"/>
          <w:sz w:val="20"/>
        </w:rPr>
        <w:t>Declaração de Compromisso Quanto à Destinação de Recursos ao FEINAD/MS ou FEDPI/MS</w:t>
      </w:r>
    </w:p>
    <w:p w:rsidR="00CB3657" w:rsidRPr="0094043C" w:rsidRDefault="00CB3657" w:rsidP="00CB3657">
      <w:pPr>
        <w:ind w:right="-858"/>
        <w:rPr>
          <w:rFonts w:ascii="Arial" w:hAnsi="Arial"/>
          <w:sz w:val="17"/>
          <w:szCs w:val="17"/>
        </w:rPr>
      </w:pPr>
    </w:p>
    <w:p w:rsidR="00E61A13" w:rsidRPr="00A129D8" w:rsidRDefault="00CB3657" w:rsidP="003E303A">
      <w:pPr>
        <w:spacing w:before="120"/>
        <w:ind w:left="-567" w:right="-856"/>
        <w:jc w:val="both"/>
        <w:rPr>
          <w:rFonts w:ascii="Arial" w:hAnsi="Arial" w:cs="Arial"/>
        </w:rPr>
      </w:pPr>
      <w:r w:rsidRPr="00A129D8">
        <w:rPr>
          <w:rFonts w:ascii="Arial" w:hAnsi="Arial" w:cs="Arial"/>
        </w:rPr>
        <w:t xml:space="preserve">Por intermédio de seu representante legal abaixo assinado, a empresa qualificada nesta Declaração vem manifestar, perante o titular dessa Secretaria de Estado de Fazenda, o compromisso de destinar, a cada período de apuração, parte do </w:t>
      </w:r>
      <w:r w:rsidR="00E61A13" w:rsidRPr="00A129D8">
        <w:rPr>
          <w:rFonts w:ascii="Arial" w:hAnsi="Arial" w:cs="Arial"/>
        </w:rPr>
        <w:t>Imposto de Renda da Pessoa Jurídica – IRPJ, conforme a</w:t>
      </w:r>
      <w:r w:rsidRPr="00A129D8">
        <w:rPr>
          <w:rFonts w:ascii="Arial" w:hAnsi="Arial" w:cs="Arial"/>
        </w:rPr>
        <w:t>rtigo 4º, § 2ª da Lei Complementar nº 093</w:t>
      </w:r>
      <w:r w:rsidR="00E61A13" w:rsidRPr="00A129D8">
        <w:rPr>
          <w:rFonts w:ascii="Arial" w:hAnsi="Arial" w:cs="Arial"/>
        </w:rPr>
        <w:t>/2001.</w:t>
      </w:r>
    </w:p>
    <w:p w:rsidR="00A129D8" w:rsidRPr="003E303A" w:rsidRDefault="00A129D8" w:rsidP="003E303A">
      <w:pPr>
        <w:spacing w:before="120"/>
        <w:ind w:left="-567" w:right="-856"/>
        <w:jc w:val="both"/>
        <w:rPr>
          <w:rFonts w:ascii="Arial" w:hAnsi="Arial" w:cs="Arial"/>
          <w:sz w:val="19"/>
          <w:szCs w:val="19"/>
        </w:rPr>
      </w:pPr>
    </w:p>
    <w:p w:rsidR="00CB3657" w:rsidRPr="0094043C" w:rsidRDefault="00CB3657">
      <w:pPr>
        <w:ind w:left="-709" w:right="-858"/>
        <w:jc w:val="both"/>
        <w:rPr>
          <w:rFonts w:ascii="Arial" w:hAnsi="Arial"/>
          <w:sz w:val="19"/>
          <w:szCs w:val="19"/>
        </w:rPr>
      </w:pPr>
    </w:p>
    <w:tbl>
      <w:tblPr>
        <w:tblW w:w="10348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3093"/>
        <w:gridCol w:w="1869"/>
        <w:gridCol w:w="683"/>
        <w:gridCol w:w="1134"/>
        <w:gridCol w:w="3569"/>
      </w:tblGrid>
      <w:tr w:rsidR="00193FEE" w:rsidRPr="0094043C" w:rsidTr="003E303A"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94043C" w:rsidRDefault="00193FEE" w:rsidP="00755825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01. </w:t>
            </w:r>
            <w:r w:rsidR="007C73F7" w:rsidRPr="0094043C">
              <w:rPr>
                <w:rFonts w:ascii="Arial" w:hAnsi="Arial" w:cs="Arial"/>
                <w:b/>
                <w:sz w:val="17"/>
                <w:szCs w:val="17"/>
              </w:rPr>
              <w:t>DADOS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 DA EMPRESA</w:t>
            </w:r>
          </w:p>
        </w:tc>
      </w:tr>
      <w:tr w:rsidR="00810A46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94043C" w:rsidRDefault="00810A46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RAZÃO SOCIAL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810A46" w:rsidRPr="0094043C" w:rsidRDefault="00810A46" w:rsidP="00810A4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49B4" w:rsidRPr="0094043C" w:rsidTr="003E303A"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CNPJ:</w:t>
            </w:r>
          </w:p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9B4" w:rsidRPr="0094043C" w:rsidRDefault="004349B4" w:rsidP="002A1B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INSCRIÇÃO ESTADUAL:</w:t>
            </w:r>
          </w:p>
        </w:tc>
      </w:tr>
      <w:tr w:rsidR="00AC3044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5645" w:type="dxa"/>
            <w:gridSpan w:val="3"/>
            <w:tcBorders>
              <w:left w:val="single" w:sz="6" w:space="0" w:color="auto"/>
            </w:tcBorders>
          </w:tcPr>
          <w:p w:rsidR="00AC3044" w:rsidRPr="0094043C" w:rsidRDefault="00AC3044" w:rsidP="00D3096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ENDEREÇO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47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BAIRRO OU DISTRITO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D1E88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56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MUNICÍPIO:</w:t>
            </w:r>
          </w:p>
          <w:p w:rsidR="006269C9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UF: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CEP:</w:t>
            </w:r>
          </w:p>
        </w:tc>
      </w:tr>
      <w:tr w:rsidR="009D1E88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5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 MAIL:</w:t>
            </w: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3E303A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.  </w:t>
            </w:r>
            <w:r>
              <w:rPr>
                <w:rFonts w:ascii="Arial" w:hAnsi="Arial" w:cs="Arial"/>
                <w:b/>
                <w:sz w:val="17"/>
                <w:szCs w:val="17"/>
              </w:rPr>
              <w:t>REPRESSENTANTE LEGAL DA EMPRESA</w:t>
            </w: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NOME: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CARGO: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CPF: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RG: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303A" w:rsidRPr="0094043C" w:rsidTr="003E303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E-MAIL:</w:t>
            </w:r>
          </w:p>
          <w:p w:rsidR="003E303A" w:rsidRPr="0094043C" w:rsidRDefault="003E303A" w:rsidP="00873A2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61A13" w:rsidRPr="00A129D8" w:rsidRDefault="00E61A13" w:rsidP="00A129D8">
      <w:pPr>
        <w:spacing w:before="360"/>
        <w:ind w:left="-567" w:right="-856"/>
        <w:jc w:val="both"/>
        <w:rPr>
          <w:rFonts w:ascii="Arial" w:hAnsi="Arial" w:cs="Arial"/>
        </w:rPr>
      </w:pPr>
      <w:r w:rsidRPr="00A129D8">
        <w:rPr>
          <w:rFonts w:ascii="Arial" w:hAnsi="Arial" w:cs="Arial"/>
        </w:rPr>
        <w:t>A DECLARANTE reconhece que a concessão dos benefícios ou de incentivos fiscais, financeiro-fiscais ou extrafiscais, instituídos pela Lei Complementar 93/2001, fica condicionada à obrigação de destinar, na forma da legislação do IRPJ, parte o imposto devido, apurado na forma do lucro real, em cada período de apuração.</w:t>
      </w:r>
    </w:p>
    <w:p w:rsidR="00E61A13" w:rsidRPr="00A129D8" w:rsidRDefault="00E61A13" w:rsidP="00E61A13">
      <w:pPr>
        <w:spacing w:before="120"/>
        <w:ind w:left="-567" w:right="-856"/>
        <w:jc w:val="both"/>
        <w:rPr>
          <w:rFonts w:ascii="Arial" w:hAnsi="Arial" w:cs="Arial"/>
        </w:rPr>
      </w:pPr>
      <w:r w:rsidRPr="00A129D8">
        <w:rPr>
          <w:rFonts w:ascii="Arial" w:hAnsi="Arial" w:cs="Arial"/>
        </w:rPr>
        <w:t>A DECLARANTE poderá optar em destinar parte do IRPJ devido ao Fundo Estadual para a Infância e a Adolescência (FEINAD/MS), nos termos do art. 260 da Lei Federal nº 8.069/1990 (Estatuto da Criança e do Adolescente - ECA) ou ao Fundo Estadual dos Direitos da Pessoa Idosa (FEDPI/MS), nos termos do art. 3º da Lei Federal nº 12.213/2010.</w:t>
      </w:r>
    </w:p>
    <w:p w:rsidR="003E303A" w:rsidRPr="00A129D8" w:rsidRDefault="00E61A13" w:rsidP="00E61A13">
      <w:pPr>
        <w:spacing w:before="120"/>
        <w:ind w:left="-567" w:right="-856"/>
        <w:jc w:val="both"/>
        <w:rPr>
          <w:rFonts w:ascii="Arial" w:hAnsi="Arial" w:cs="Arial"/>
        </w:rPr>
      </w:pPr>
      <w:r w:rsidRPr="00A129D8">
        <w:rPr>
          <w:rFonts w:ascii="Arial" w:hAnsi="Arial" w:cs="Arial"/>
        </w:rPr>
        <w:t xml:space="preserve">A DECLARANTE está ciente de que a </w:t>
      </w:r>
      <w:r w:rsidR="003E303A" w:rsidRPr="00A129D8">
        <w:rPr>
          <w:rFonts w:ascii="Arial" w:hAnsi="Arial" w:cs="Arial"/>
        </w:rPr>
        <w:t xml:space="preserve">penalidade para a </w:t>
      </w:r>
      <w:r w:rsidRPr="00A129D8">
        <w:rPr>
          <w:rFonts w:ascii="Arial" w:hAnsi="Arial" w:cs="Arial"/>
        </w:rPr>
        <w:t xml:space="preserve">falta de destinação de parte do IRPJ ao FEINAD/MS ou ao FEDPI/MS </w:t>
      </w:r>
      <w:r w:rsidR="003E303A" w:rsidRPr="00A129D8">
        <w:rPr>
          <w:rFonts w:ascii="Arial" w:hAnsi="Arial" w:cs="Arial"/>
        </w:rPr>
        <w:t>é a suspensão ou o cancelamento dos benefícios ou incentivos fiscais concedidos.</w:t>
      </w:r>
    </w:p>
    <w:p w:rsidR="00492BED" w:rsidRPr="00A129D8" w:rsidRDefault="00492BED">
      <w:pPr>
        <w:jc w:val="both"/>
        <w:rPr>
          <w:rFonts w:ascii="Arial" w:hAnsi="Arial"/>
        </w:rPr>
      </w:pPr>
    </w:p>
    <w:p w:rsidR="00A129D8" w:rsidRPr="00A129D8" w:rsidRDefault="00A129D8" w:rsidP="009F0A7F">
      <w:pPr>
        <w:ind w:right="-858"/>
        <w:jc w:val="both"/>
        <w:rPr>
          <w:rFonts w:ascii="Arial" w:hAnsi="Arial"/>
        </w:rPr>
      </w:pPr>
    </w:p>
    <w:p w:rsidR="004349B4" w:rsidRPr="00A129D8" w:rsidRDefault="00D30966" w:rsidP="00A129D8">
      <w:pPr>
        <w:ind w:right="-858"/>
        <w:jc w:val="right"/>
        <w:rPr>
          <w:rFonts w:ascii="Arial" w:hAnsi="Arial"/>
        </w:rPr>
      </w:pPr>
      <w:r w:rsidRPr="00A129D8">
        <w:rPr>
          <w:rFonts w:ascii="Arial" w:hAnsi="Arial"/>
        </w:rPr>
        <w:t>Campo Grande/MS, ___ de ________</w:t>
      </w:r>
      <w:r w:rsidR="002A1B7F" w:rsidRPr="00A129D8">
        <w:rPr>
          <w:rFonts w:ascii="Arial" w:hAnsi="Arial"/>
        </w:rPr>
        <w:t xml:space="preserve"> </w:t>
      </w:r>
      <w:r w:rsidRPr="00A129D8">
        <w:rPr>
          <w:rFonts w:ascii="Arial" w:hAnsi="Arial"/>
        </w:rPr>
        <w:t xml:space="preserve"> </w:t>
      </w:r>
      <w:r w:rsidR="00062493" w:rsidRPr="00A129D8">
        <w:rPr>
          <w:rFonts w:ascii="Arial" w:hAnsi="Arial"/>
        </w:rPr>
        <w:t xml:space="preserve"> </w:t>
      </w:r>
      <w:r w:rsidRPr="00A129D8">
        <w:rPr>
          <w:rFonts w:ascii="Arial" w:hAnsi="Arial"/>
        </w:rPr>
        <w:t>de</w:t>
      </w:r>
      <w:r w:rsidR="002A1B7F" w:rsidRPr="00A129D8">
        <w:rPr>
          <w:rFonts w:ascii="Arial" w:hAnsi="Arial"/>
        </w:rPr>
        <w:t xml:space="preserve"> </w:t>
      </w:r>
      <w:r w:rsidR="000C6953" w:rsidRPr="00A129D8">
        <w:rPr>
          <w:rFonts w:ascii="Arial" w:hAnsi="Arial"/>
        </w:rPr>
        <w:t>20___</w:t>
      </w:r>
      <w:r w:rsidRPr="00A129D8">
        <w:rPr>
          <w:rFonts w:ascii="Arial" w:hAnsi="Arial"/>
        </w:rPr>
        <w:t>.</w:t>
      </w:r>
    </w:p>
    <w:p w:rsidR="00783CC6" w:rsidRPr="00A129D8" w:rsidRDefault="00783CC6" w:rsidP="004A77C5">
      <w:pPr>
        <w:ind w:right="-856"/>
        <w:jc w:val="center"/>
        <w:rPr>
          <w:rFonts w:ascii="Arial" w:hAnsi="Arial"/>
        </w:rPr>
      </w:pPr>
    </w:p>
    <w:p w:rsidR="00A129D8" w:rsidRPr="00A129D8" w:rsidRDefault="00A129D8" w:rsidP="004A77C5">
      <w:pPr>
        <w:ind w:right="-856"/>
        <w:jc w:val="center"/>
        <w:rPr>
          <w:rFonts w:ascii="Arial" w:hAnsi="Arial"/>
        </w:rPr>
      </w:pPr>
    </w:p>
    <w:p w:rsidR="00A129D8" w:rsidRPr="00A129D8" w:rsidRDefault="00A129D8" w:rsidP="004A77C5">
      <w:pPr>
        <w:ind w:right="-856"/>
        <w:jc w:val="center"/>
        <w:rPr>
          <w:rFonts w:ascii="Arial" w:hAnsi="Arial"/>
        </w:rPr>
      </w:pPr>
    </w:p>
    <w:p w:rsidR="00A129D8" w:rsidRPr="00A129D8" w:rsidRDefault="00A129D8" w:rsidP="004A77C5">
      <w:pPr>
        <w:ind w:right="-856"/>
        <w:jc w:val="center"/>
        <w:rPr>
          <w:rFonts w:ascii="Arial" w:hAnsi="Arial"/>
        </w:rPr>
      </w:pPr>
    </w:p>
    <w:p w:rsidR="004A77C5" w:rsidRPr="00A129D8" w:rsidRDefault="00D30966" w:rsidP="004A77C5">
      <w:pPr>
        <w:ind w:right="-856"/>
        <w:jc w:val="center"/>
        <w:rPr>
          <w:rFonts w:ascii="Arial" w:hAnsi="Arial"/>
        </w:rPr>
      </w:pPr>
      <w:r w:rsidRPr="00A129D8">
        <w:rPr>
          <w:rFonts w:ascii="Arial" w:hAnsi="Arial"/>
        </w:rPr>
        <w:t>_________________________________</w:t>
      </w:r>
    </w:p>
    <w:p w:rsidR="00D30966" w:rsidRPr="00A129D8" w:rsidRDefault="002A1B7F" w:rsidP="004A77C5">
      <w:pPr>
        <w:ind w:right="-856"/>
        <w:jc w:val="center"/>
        <w:rPr>
          <w:rFonts w:ascii="Arial" w:hAnsi="Arial"/>
        </w:rPr>
      </w:pPr>
      <w:r w:rsidRPr="00A129D8">
        <w:rPr>
          <w:rFonts w:ascii="Arial" w:hAnsi="Arial"/>
        </w:rPr>
        <w:t>A</w:t>
      </w:r>
      <w:r w:rsidR="00D30966" w:rsidRPr="00A129D8">
        <w:rPr>
          <w:rFonts w:ascii="Arial" w:hAnsi="Arial"/>
        </w:rPr>
        <w:t>ssinatura</w:t>
      </w:r>
      <w:r w:rsidR="0080158B" w:rsidRPr="00A129D8">
        <w:rPr>
          <w:rFonts w:ascii="Arial" w:hAnsi="Arial"/>
        </w:rPr>
        <w:t xml:space="preserve"> </w:t>
      </w:r>
    </w:p>
    <w:sectPr w:rsidR="00D30966" w:rsidRPr="00A129D8" w:rsidSect="003E303A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endnote>
  <w:end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separate"/>
    </w:r>
    <w:r w:rsidR="00887FD1">
      <w:rPr>
        <w:rStyle w:val="Nmerodepgina"/>
        <w:noProof/>
        <w:sz w:val="19"/>
        <w:szCs w:val="19"/>
      </w:rPr>
      <w:t>1</w: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footnote>
  <w:foot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D8" w:rsidRDefault="00A129D8" w:rsidP="003E303A">
    <w:pPr>
      <w:pStyle w:val="Cabealho"/>
      <w:tabs>
        <w:tab w:val="clear" w:pos="4419"/>
        <w:tab w:val="clear" w:pos="8838"/>
      </w:tabs>
      <w:ind w:left="-567" w:right="-149"/>
      <w:rPr>
        <w:b/>
        <w:smallCaps/>
        <w:color w:val="006600"/>
        <w:sz w:val="17"/>
        <w:szCs w:val="17"/>
      </w:rPr>
    </w:pPr>
  </w:p>
  <w:p w:rsidR="00A129D8" w:rsidRDefault="00873A22" w:rsidP="003E303A">
    <w:pPr>
      <w:pStyle w:val="Cabealho"/>
      <w:tabs>
        <w:tab w:val="clear" w:pos="4419"/>
        <w:tab w:val="clear" w:pos="8838"/>
      </w:tabs>
      <w:ind w:left="-567" w:right="-149"/>
      <w:rPr>
        <w:b/>
        <w:smallCaps/>
        <w:color w:val="006600"/>
        <w:sz w:val="17"/>
        <w:szCs w:val="17"/>
      </w:rPr>
    </w:pPr>
    <w:r w:rsidRPr="0094043C">
      <w:rPr>
        <w:b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-519265</wp:posOffset>
          </wp:positionH>
          <wp:positionV relativeFrom="paragraph">
            <wp:posOffset>136111</wp:posOffset>
          </wp:positionV>
          <wp:extent cx="1638000" cy="590400"/>
          <wp:effectExtent l="0" t="0" r="635" b="635"/>
          <wp:wrapSquare wrapText="bothSides"/>
          <wp:docPr id="1" name="Imagem 1" descr="Identidade Visual – Portal do Governo de Mato Gross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– Portal do Governo de Mato Gross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03A" w:rsidRPr="00873A22" w:rsidRDefault="00CD5B98" w:rsidP="00873A22">
    <w:pPr>
      <w:pStyle w:val="Cabealho"/>
      <w:tabs>
        <w:tab w:val="clear" w:pos="4419"/>
        <w:tab w:val="clear" w:pos="8838"/>
      </w:tabs>
      <w:spacing w:line="276" w:lineRule="auto"/>
      <w:ind w:left="-567" w:right="-149"/>
      <w:rPr>
        <w:rFonts w:ascii="Arial" w:hAnsi="Arial" w:cs="Arial"/>
        <w:b/>
        <w:smallCaps/>
        <w:color w:val="006600"/>
        <w:sz w:val="14"/>
        <w:szCs w:val="14"/>
      </w:rPr>
    </w:pPr>
    <w:r w:rsidRPr="00873A22">
      <w:rPr>
        <w:rFonts w:ascii="Arial" w:hAnsi="Arial" w:cs="Arial"/>
        <w:b/>
        <w:smallCaps/>
        <w:color w:val="006600"/>
        <w:sz w:val="14"/>
        <w:szCs w:val="14"/>
      </w:rPr>
      <w:t>P</w:t>
    </w:r>
    <w:r w:rsidR="003E303A" w:rsidRPr="00873A22">
      <w:rPr>
        <w:rFonts w:ascii="Arial" w:hAnsi="Arial" w:cs="Arial"/>
        <w:b/>
        <w:smallCaps/>
        <w:color w:val="006600"/>
        <w:sz w:val="14"/>
        <w:szCs w:val="14"/>
      </w:rPr>
      <w:t>ODER EXECUTIVO</w:t>
    </w:r>
  </w:p>
  <w:p w:rsidR="003E303A" w:rsidRPr="00873A22" w:rsidRDefault="007C73F7" w:rsidP="00873A22">
    <w:pPr>
      <w:pStyle w:val="Cabealho"/>
      <w:tabs>
        <w:tab w:val="clear" w:pos="4419"/>
        <w:tab w:val="clear" w:pos="8838"/>
      </w:tabs>
      <w:spacing w:line="276" w:lineRule="auto"/>
      <w:ind w:left="-567" w:right="-149"/>
      <w:rPr>
        <w:rFonts w:ascii="Arial" w:hAnsi="Arial" w:cs="Arial"/>
        <w:b/>
        <w:color w:val="006600"/>
        <w:sz w:val="14"/>
        <w:szCs w:val="14"/>
      </w:rPr>
    </w:pPr>
    <w:r w:rsidRPr="00873A22">
      <w:rPr>
        <w:rFonts w:ascii="Arial" w:hAnsi="Arial" w:cs="Arial"/>
        <w:b/>
        <w:color w:val="006600"/>
        <w:sz w:val="14"/>
        <w:szCs w:val="14"/>
      </w:rPr>
      <w:t xml:space="preserve">Secretaria de Estado de Fazenda </w:t>
    </w:r>
    <w:r w:rsidR="003E303A" w:rsidRPr="00873A22">
      <w:rPr>
        <w:rFonts w:ascii="Arial" w:hAnsi="Arial" w:cs="Arial"/>
        <w:b/>
        <w:color w:val="006600"/>
        <w:sz w:val="14"/>
        <w:szCs w:val="14"/>
      </w:rPr>
      <w:t>–</w:t>
    </w:r>
    <w:r w:rsidRPr="00873A22">
      <w:rPr>
        <w:rFonts w:ascii="Arial" w:hAnsi="Arial" w:cs="Arial"/>
        <w:b/>
        <w:color w:val="006600"/>
        <w:sz w:val="14"/>
        <w:szCs w:val="14"/>
      </w:rPr>
      <w:t xml:space="preserve"> SEFAZ</w:t>
    </w:r>
  </w:p>
  <w:p w:rsidR="00CD5B98" w:rsidRPr="00873A22" w:rsidRDefault="007C73F7" w:rsidP="00873A22">
    <w:pPr>
      <w:pStyle w:val="Cabealho"/>
      <w:tabs>
        <w:tab w:val="clear" w:pos="4419"/>
        <w:tab w:val="clear" w:pos="8838"/>
      </w:tabs>
      <w:spacing w:line="276" w:lineRule="auto"/>
      <w:ind w:right="-149"/>
      <w:rPr>
        <w:rFonts w:ascii="Arial" w:hAnsi="Arial" w:cs="Arial"/>
        <w:b/>
        <w:color w:val="006600"/>
        <w:sz w:val="14"/>
        <w:szCs w:val="14"/>
      </w:rPr>
    </w:pPr>
    <w:r w:rsidRPr="00873A22">
      <w:rPr>
        <w:rFonts w:ascii="Arial" w:hAnsi="Arial" w:cs="Arial"/>
        <w:b/>
        <w:color w:val="006600"/>
        <w:sz w:val="14"/>
        <w:szCs w:val="14"/>
      </w:rPr>
      <w:t xml:space="preserve">Coordenadoria de Incentivos Fiscais e Desenvolvimento Econômico </w:t>
    </w:r>
    <w:r w:rsidR="003E303A" w:rsidRPr="00873A22">
      <w:rPr>
        <w:rFonts w:ascii="Arial" w:hAnsi="Arial" w:cs="Arial"/>
        <w:b/>
        <w:color w:val="006600"/>
        <w:sz w:val="14"/>
        <w:szCs w:val="14"/>
      </w:rPr>
      <w:t>–</w:t>
    </w:r>
    <w:r w:rsidRPr="00873A22">
      <w:rPr>
        <w:rFonts w:ascii="Arial" w:hAnsi="Arial" w:cs="Arial"/>
        <w:b/>
        <w:color w:val="006600"/>
        <w:sz w:val="14"/>
        <w:szCs w:val="14"/>
      </w:rPr>
      <w:t xml:space="preserve"> CIDEC</w:t>
    </w:r>
  </w:p>
  <w:p w:rsidR="003E303A" w:rsidRPr="00873A22" w:rsidRDefault="003E303A" w:rsidP="00873A22">
    <w:pPr>
      <w:spacing w:line="276" w:lineRule="auto"/>
      <w:ind w:right="-943"/>
      <w:rPr>
        <w:rFonts w:ascii="Arial" w:hAnsi="Arial" w:cs="Arial"/>
        <w:b/>
        <w:color w:val="006600"/>
        <w:sz w:val="14"/>
        <w:szCs w:val="14"/>
      </w:rPr>
    </w:pPr>
    <w:r w:rsidRPr="00873A22">
      <w:rPr>
        <w:rFonts w:ascii="Arial" w:hAnsi="Arial" w:cs="Arial"/>
        <w:b/>
        <w:color w:val="006600"/>
        <w:sz w:val="14"/>
        <w:szCs w:val="14"/>
      </w:rPr>
      <w:t>Secretaria de Estado de Meio Ambiente, Desenvolvimento, Ciência, Tecnologia e Inovação – SEMADESC</w:t>
    </w:r>
  </w:p>
  <w:p w:rsidR="003E303A" w:rsidRPr="00873A22" w:rsidRDefault="003E303A" w:rsidP="00873A22">
    <w:pPr>
      <w:spacing w:line="276" w:lineRule="auto"/>
      <w:ind w:right="-943"/>
      <w:rPr>
        <w:rFonts w:ascii="Arial" w:hAnsi="Arial" w:cs="Arial"/>
        <w:b/>
        <w:color w:val="006600"/>
        <w:sz w:val="14"/>
        <w:szCs w:val="14"/>
      </w:rPr>
    </w:pPr>
    <w:r w:rsidRPr="00873A22">
      <w:rPr>
        <w:rFonts w:ascii="Arial" w:hAnsi="Arial" w:cs="Arial"/>
        <w:b/>
        <w:color w:val="006600"/>
        <w:sz w:val="14"/>
        <w:szCs w:val="14"/>
      </w:rPr>
      <w:t>Assessoria Especial de Incentivos Fiscais e Promoção de Investimentos</w:t>
    </w:r>
    <w:r w:rsidR="00F96CE1">
      <w:rPr>
        <w:rFonts w:ascii="Arial" w:hAnsi="Arial" w:cs="Arial"/>
        <w:b/>
        <w:color w:val="006600"/>
        <w:sz w:val="14"/>
        <w:szCs w:val="14"/>
      </w:rPr>
      <w:t xml:space="preserve"> - ASINFI</w:t>
    </w:r>
  </w:p>
  <w:p w:rsidR="00DA7A35" w:rsidRPr="0094043C" w:rsidRDefault="00DA7A35">
    <w:pPr>
      <w:pStyle w:val="Cabealho"/>
      <w:ind w:right="-710"/>
      <w:jc w:val="center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 w15:restartNumberingAfterBreak="0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2"/>
    <w:rsid w:val="000004FC"/>
    <w:rsid w:val="00025580"/>
    <w:rsid w:val="0004054F"/>
    <w:rsid w:val="00062493"/>
    <w:rsid w:val="0006410E"/>
    <w:rsid w:val="000B6BD7"/>
    <w:rsid w:val="000B7638"/>
    <w:rsid w:val="000C3F06"/>
    <w:rsid w:val="000C6953"/>
    <w:rsid w:val="000E5016"/>
    <w:rsid w:val="00103DFF"/>
    <w:rsid w:val="0013282C"/>
    <w:rsid w:val="00136462"/>
    <w:rsid w:val="001431EE"/>
    <w:rsid w:val="0014759F"/>
    <w:rsid w:val="00193FEE"/>
    <w:rsid w:val="00201384"/>
    <w:rsid w:val="00245520"/>
    <w:rsid w:val="00255E59"/>
    <w:rsid w:val="002A1B7F"/>
    <w:rsid w:val="002A6B78"/>
    <w:rsid w:val="002B2013"/>
    <w:rsid w:val="002D5E1C"/>
    <w:rsid w:val="002E0518"/>
    <w:rsid w:val="00320AF3"/>
    <w:rsid w:val="00333E29"/>
    <w:rsid w:val="003463E5"/>
    <w:rsid w:val="00362399"/>
    <w:rsid w:val="00370B32"/>
    <w:rsid w:val="003A0940"/>
    <w:rsid w:val="003A4495"/>
    <w:rsid w:val="003A6819"/>
    <w:rsid w:val="003C35B9"/>
    <w:rsid w:val="003E14E6"/>
    <w:rsid w:val="003E303A"/>
    <w:rsid w:val="003E7FA7"/>
    <w:rsid w:val="00433A03"/>
    <w:rsid w:val="004349B4"/>
    <w:rsid w:val="00452E15"/>
    <w:rsid w:val="0045389C"/>
    <w:rsid w:val="00481B2C"/>
    <w:rsid w:val="00487090"/>
    <w:rsid w:val="00492BED"/>
    <w:rsid w:val="00495B1B"/>
    <w:rsid w:val="004A1210"/>
    <w:rsid w:val="004A77C5"/>
    <w:rsid w:val="004E5FB2"/>
    <w:rsid w:val="004E7897"/>
    <w:rsid w:val="00572294"/>
    <w:rsid w:val="00576B99"/>
    <w:rsid w:val="00595147"/>
    <w:rsid w:val="005B63F9"/>
    <w:rsid w:val="005D0E00"/>
    <w:rsid w:val="005D4CA3"/>
    <w:rsid w:val="005E3244"/>
    <w:rsid w:val="005E40D2"/>
    <w:rsid w:val="00606B0E"/>
    <w:rsid w:val="006118FC"/>
    <w:rsid w:val="006269C9"/>
    <w:rsid w:val="00626A64"/>
    <w:rsid w:val="00645606"/>
    <w:rsid w:val="00695090"/>
    <w:rsid w:val="00696BFA"/>
    <w:rsid w:val="006A170A"/>
    <w:rsid w:val="006E45CA"/>
    <w:rsid w:val="006E7409"/>
    <w:rsid w:val="006F2880"/>
    <w:rsid w:val="006F5331"/>
    <w:rsid w:val="007018B3"/>
    <w:rsid w:val="007304F3"/>
    <w:rsid w:val="00755825"/>
    <w:rsid w:val="00766405"/>
    <w:rsid w:val="00775AB6"/>
    <w:rsid w:val="00776C88"/>
    <w:rsid w:val="00783CC6"/>
    <w:rsid w:val="00793AB4"/>
    <w:rsid w:val="007C37A3"/>
    <w:rsid w:val="007C5E84"/>
    <w:rsid w:val="007C73F7"/>
    <w:rsid w:val="007D08D7"/>
    <w:rsid w:val="0080158B"/>
    <w:rsid w:val="00803FDE"/>
    <w:rsid w:val="00810A46"/>
    <w:rsid w:val="008216AA"/>
    <w:rsid w:val="00824543"/>
    <w:rsid w:val="00873A22"/>
    <w:rsid w:val="00877A13"/>
    <w:rsid w:val="00883661"/>
    <w:rsid w:val="00887FD1"/>
    <w:rsid w:val="00895E8C"/>
    <w:rsid w:val="008A1499"/>
    <w:rsid w:val="008A1924"/>
    <w:rsid w:val="008D035A"/>
    <w:rsid w:val="00937966"/>
    <w:rsid w:val="0094043C"/>
    <w:rsid w:val="009605B7"/>
    <w:rsid w:val="0098187F"/>
    <w:rsid w:val="009904D1"/>
    <w:rsid w:val="009A3CE8"/>
    <w:rsid w:val="009D1E88"/>
    <w:rsid w:val="009D2CFD"/>
    <w:rsid w:val="009E0884"/>
    <w:rsid w:val="009F0A7F"/>
    <w:rsid w:val="00A00BD8"/>
    <w:rsid w:val="00A04DFC"/>
    <w:rsid w:val="00A129D8"/>
    <w:rsid w:val="00A46C9A"/>
    <w:rsid w:val="00A553D2"/>
    <w:rsid w:val="00A9185D"/>
    <w:rsid w:val="00A9612E"/>
    <w:rsid w:val="00AB5414"/>
    <w:rsid w:val="00AC3044"/>
    <w:rsid w:val="00AE7FC7"/>
    <w:rsid w:val="00B04FE7"/>
    <w:rsid w:val="00B829F3"/>
    <w:rsid w:val="00B833CE"/>
    <w:rsid w:val="00B943EB"/>
    <w:rsid w:val="00BE7C92"/>
    <w:rsid w:val="00C309A6"/>
    <w:rsid w:val="00C43F0E"/>
    <w:rsid w:val="00C45BC2"/>
    <w:rsid w:val="00C8355C"/>
    <w:rsid w:val="00C92253"/>
    <w:rsid w:val="00CB3657"/>
    <w:rsid w:val="00CB4A9E"/>
    <w:rsid w:val="00CB5086"/>
    <w:rsid w:val="00CD5B98"/>
    <w:rsid w:val="00CF7786"/>
    <w:rsid w:val="00D13BCB"/>
    <w:rsid w:val="00D30966"/>
    <w:rsid w:val="00D451B8"/>
    <w:rsid w:val="00D65203"/>
    <w:rsid w:val="00DA6AB4"/>
    <w:rsid w:val="00DA7A35"/>
    <w:rsid w:val="00DD3018"/>
    <w:rsid w:val="00E00F64"/>
    <w:rsid w:val="00E3301D"/>
    <w:rsid w:val="00E54AAA"/>
    <w:rsid w:val="00E61A13"/>
    <w:rsid w:val="00E65AC3"/>
    <w:rsid w:val="00E80611"/>
    <w:rsid w:val="00EA340A"/>
    <w:rsid w:val="00EB30FE"/>
    <w:rsid w:val="00EC15B2"/>
    <w:rsid w:val="00EF675D"/>
    <w:rsid w:val="00EF76FD"/>
    <w:rsid w:val="00F25BF9"/>
    <w:rsid w:val="00F5453E"/>
    <w:rsid w:val="00F6109D"/>
    <w:rsid w:val="00F803B0"/>
    <w:rsid w:val="00F8554C"/>
    <w:rsid w:val="00F96CE1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555CCF48-8524-411D-AFE9-7C37456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3A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CD5B98"/>
    <w:rPr>
      <w:lang w:val="pt-BR" w:eastAsia="pt-BR"/>
    </w:rPr>
  </w:style>
  <w:style w:type="paragraph" w:styleId="Textodebalo">
    <w:name w:val="Balloon Text"/>
    <w:basedOn w:val="Normal"/>
    <w:link w:val="TextodebaloChar"/>
    <w:rsid w:val="00CD5B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B98"/>
    <w:rPr>
      <w:rFonts w:ascii="Tahoma" w:hAnsi="Tahoma" w:cs="Tahoma"/>
      <w:sz w:val="16"/>
      <w:szCs w:val="16"/>
      <w:lang w:val="pt-BR" w:eastAsia="pt-BR"/>
    </w:rPr>
  </w:style>
  <w:style w:type="character" w:customStyle="1" w:styleId="TtuloChar">
    <w:name w:val="Título Char"/>
    <w:basedOn w:val="Fontepargpadro"/>
    <w:link w:val="Ttulo"/>
    <w:rsid w:val="00CB3657"/>
    <w:rPr>
      <w:rFonts w:ascii="Arial" w:hAnsi="Arial"/>
      <w:b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subject/>
  <dc:creator>PC_USER</dc:creator>
  <cp:keywords/>
  <dc:description/>
  <cp:lastModifiedBy>Fabiane Dias Barbosa</cp:lastModifiedBy>
  <cp:revision>2</cp:revision>
  <cp:lastPrinted>2024-02-06T20:49:00Z</cp:lastPrinted>
  <dcterms:created xsi:type="dcterms:W3CDTF">2024-02-07T13:44:00Z</dcterms:created>
  <dcterms:modified xsi:type="dcterms:W3CDTF">2024-02-07T13:44:00Z</dcterms:modified>
</cp:coreProperties>
</file>